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DD86A" w14:textId="4076033F" w:rsidR="000D2EF9" w:rsidRPr="004E3B3A" w:rsidRDefault="0031741B" w:rsidP="000D2EF9">
      <w:pPr>
        <w:spacing w:line="360" w:lineRule="auto"/>
        <w:jc w:val="center"/>
        <w:rPr>
          <w:rFonts w:ascii="Arial" w:hAnsi="Arial" w:cs="Arial"/>
          <w:b/>
          <w:sz w:val="20"/>
        </w:rPr>
      </w:pPr>
      <w:r w:rsidRPr="004E3B3A">
        <w:rPr>
          <w:rFonts w:ascii="Arial" w:hAnsi="Arial" w:cs="Arial"/>
          <w:b/>
          <w:sz w:val="20"/>
        </w:rPr>
        <w:t>NON-DISCLOSURE AGREEMENT</w:t>
      </w:r>
    </w:p>
    <w:p w14:paraId="2E142BCE" w14:textId="77777777" w:rsidR="000D2EF9" w:rsidRPr="004E3B3A" w:rsidRDefault="000D2EF9" w:rsidP="000D2EF9">
      <w:pPr>
        <w:spacing w:line="360" w:lineRule="auto"/>
        <w:rPr>
          <w:rFonts w:ascii="Arial" w:hAnsi="Arial" w:cs="Arial"/>
          <w:sz w:val="20"/>
        </w:rPr>
      </w:pPr>
    </w:p>
    <w:p w14:paraId="56E15ABF" w14:textId="45E8DC81" w:rsidR="000D2EF9" w:rsidRPr="004E3B3A" w:rsidRDefault="00E913EA" w:rsidP="000D2EF9">
      <w:pPr>
        <w:pStyle w:val="TitleText"/>
        <w:spacing w:after="0" w:line="360" w:lineRule="auto"/>
        <w:rPr>
          <w:rFonts w:ascii="Arial" w:hAnsi="Arial" w:cs="Arial"/>
          <w:b w:val="0"/>
          <w:sz w:val="20"/>
        </w:rPr>
      </w:pPr>
      <w:r w:rsidRPr="004E3B3A">
        <w:rPr>
          <w:rFonts w:ascii="Arial" w:hAnsi="Arial" w:cs="Arial"/>
          <w:b w:val="0"/>
          <w:sz w:val="20"/>
        </w:rPr>
        <w:t>conclu</w:t>
      </w:r>
      <w:r w:rsidR="004E3B3A">
        <w:rPr>
          <w:rFonts w:ascii="Arial" w:hAnsi="Arial" w:cs="Arial"/>
          <w:b w:val="0"/>
          <w:sz w:val="20"/>
        </w:rPr>
        <w:t>ded</w:t>
      </w:r>
      <w:r w:rsidR="000D2EF9" w:rsidRPr="004E3B3A">
        <w:rPr>
          <w:rFonts w:ascii="Arial" w:hAnsi="Arial" w:cs="Arial"/>
          <w:b w:val="0"/>
          <w:sz w:val="20"/>
        </w:rPr>
        <w:t xml:space="preserve"> </w:t>
      </w:r>
      <w:r w:rsidR="000D2EF9" w:rsidRPr="004E3B3A">
        <w:rPr>
          <w:rFonts w:ascii="Arial" w:hAnsi="Arial" w:cs="Arial"/>
          <w:b w:val="0"/>
          <w:sz w:val="20"/>
          <w:highlight w:val="yellow"/>
        </w:rPr>
        <w:t>___________</w:t>
      </w:r>
      <w:r w:rsidR="00FD0D72" w:rsidRPr="004E3B3A">
        <w:rPr>
          <w:rFonts w:ascii="Arial" w:hAnsi="Arial" w:cs="Arial"/>
          <w:b w:val="0"/>
          <w:sz w:val="20"/>
        </w:rPr>
        <w:t>20</w:t>
      </w:r>
      <w:r w:rsidR="002866BA" w:rsidRPr="004E3B3A">
        <w:rPr>
          <w:rFonts w:ascii="Arial" w:hAnsi="Arial" w:cs="Arial"/>
          <w:b w:val="0"/>
          <w:sz w:val="20"/>
          <w:highlight w:val="yellow"/>
        </w:rPr>
        <w:t>xx</w:t>
      </w:r>
      <w:r w:rsidR="00D044B4">
        <w:rPr>
          <w:rFonts w:ascii="Arial" w:hAnsi="Arial" w:cs="Arial"/>
          <w:b w:val="0"/>
          <w:sz w:val="20"/>
        </w:rPr>
        <w:t xml:space="preserve"> by and between</w:t>
      </w:r>
      <w:r w:rsidR="000D2EF9" w:rsidRPr="004E3B3A">
        <w:rPr>
          <w:rFonts w:ascii="Arial" w:hAnsi="Arial" w:cs="Arial"/>
          <w:b w:val="0"/>
          <w:sz w:val="20"/>
        </w:rPr>
        <w:t>:</w:t>
      </w:r>
    </w:p>
    <w:p w14:paraId="1E633438" w14:textId="77777777" w:rsidR="000D2EF9" w:rsidRPr="004E3B3A" w:rsidRDefault="000D2EF9" w:rsidP="000D2EF9">
      <w:pPr>
        <w:spacing w:line="360" w:lineRule="auto"/>
        <w:ind w:left="0" w:firstLine="0"/>
        <w:rPr>
          <w:rFonts w:ascii="Arial" w:hAnsi="Arial" w:cs="Arial"/>
          <w:sz w:val="20"/>
        </w:rPr>
      </w:pPr>
    </w:p>
    <w:p w14:paraId="5522E64D" w14:textId="77777777" w:rsidR="00A17E2E" w:rsidRDefault="000D2EF9" w:rsidP="00A17E2E">
      <w:pPr>
        <w:spacing w:line="360" w:lineRule="auto"/>
        <w:ind w:left="0" w:firstLine="0"/>
        <w:rPr>
          <w:rFonts w:ascii="Arial" w:hAnsi="Arial" w:cs="Arial"/>
          <w:sz w:val="20"/>
        </w:rPr>
      </w:pPr>
      <w:r w:rsidRPr="00A17E2E">
        <w:rPr>
          <w:rFonts w:ascii="Arial" w:hAnsi="Arial" w:cs="Arial"/>
          <w:b/>
          <w:sz w:val="20"/>
        </w:rPr>
        <w:t>Loyalty Partner Polska sp. z o.o.</w:t>
      </w:r>
      <w:r w:rsidRPr="00A17E2E">
        <w:rPr>
          <w:rFonts w:ascii="Arial" w:hAnsi="Arial" w:cs="Arial"/>
          <w:sz w:val="20"/>
        </w:rPr>
        <w:t xml:space="preserve"> </w:t>
      </w:r>
      <w:r w:rsidRPr="00A17E2E">
        <w:rPr>
          <w:rFonts w:ascii="Arial" w:hAnsi="Arial" w:cs="Arial"/>
          <w:b/>
          <w:sz w:val="20"/>
        </w:rPr>
        <w:t xml:space="preserve">(„LP”) </w:t>
      </w:r>
      <w:r w:rsidR="00A17E2E" w:rsidRPr="00A17E2E">
        <w:rPr>
          <w:rFonts w:ascii="Arial" w:hAnsi="Arial" w:cs="Arial"/>
          <w:sz w:val="20"/>
        </w:rPr>
        <w:t xml:space="preserve">with its registered office at 28 Towarowa Street, 00-839 Warsaw, registered in the Register of Entrepreneurs maintained by the District Court for the Capital City of Warsaw, 12th Commercial Division of the National Court Register, under number KRS 0000290350, NIP 527-25-58-871, with share capital of PLN 16.919.100 </w:t>
      </w:r>
    </w:p>
    <w:p w14:paraId="7BE2F24A" w14:textId="75C1E30C" w:rsidR="000D2EF9" w:rsidRPr="00A17E2E" w:rsidRDefault="00A17E2E" w:rsidP="00A17E2E">
      <w:pPr>
        <w:spacing w:line="360" w:lineRule="auto"/>
        <w:ind w:left="0" w:firstLine="0"/>
        <w:rPr>
          <w:rFonts w:ascii="Arial" w:hAnsi="Arial" w:cs="Arial"/>
          <w:bCs/>
          <w:sz w:val="20"/>
        </w:rPr>
      </w:pPr>
      <w:r w:rsidRPr="00A17E2E">
        <w:rPr>
          <w:rFonts w:ascii="Arial" w:hAnsi="Arial" w:cs="Arial"/>
          <w:sz w:val="20"/>
        </w:rPr>
        <w:t>represented by</w:t>
      </w:r>
      <w:r>
        <w:rPr>
          <w:rFonts w:ascii="Arial" w:hAnsi="Arial" w:cs="Arial"/>
          <w:sz w:val="20"/>
        </w:rPr>
        <w:t>:</w:t>
      </w:r>
    </w:p>
    <w:p w14:paraId="6553E354" w14:textId="0316680D" w:rsidR="000D2EF9" w:rsidRDefault="00A06AB8" w:rsidP="000D2EF9">
      <w:pPr>
        <w:spacing w:line="360" w:lineRule="auto"/>
        <w:ind w:left="0" w:firstLine="0"/>
        <w:rPr>
          <w:rFonts w:ascii="Arial" w:hAnsi="Arial" w:cs="Arial"/>
          <w:sz w:val="20"/>
        </w:rPr>
      </w:pPr>
      <w:r w:rsidRPr="00A06AB8">
        <w:rPr>
          <w:rFonts w:ascii="Arial" w:hAnsi="Arial" w:cs="Arial"/>
          <w:sz w:val="20"/>
        </w:rPr>
        <w:t>Marcin Pilarski - Member of the Management Board</w:t>
      </w:r>
    </w:p>
    <w:p w14:paraId="0DA265F6" w14:textId="77777777" w:rsidR="00245953" w:rsidRPr="00A06AB8" w:rsidRDefault="00245953" w:rsidP="000D2EF9">
      <w:pPr>
        <w:spacing w:line="360" w:lineRule="auto"/>
        <w:ind w:left="0" w:firstLine="0"/>
        <w:rPr>
          <w:rFonts w:ascii="Arial" w:hAnsi="Arial" w:cs="Arial"/>
          <w:sz w:val="20"/>
        </w:rPr>
      </w:pPr>
    </w:p>
    <w:p w14:paraId="5E44EE79" w14:textId="3115302A" w:rsidR="000D2EF9" w:rsidRPr="00FC7FCF" w:rsidRDefault="00622E13" w:rsidP="000D2EF9">
      <w:pPr>
        <w:spacing w:line="360" w:lineRule="auto"/>
        <w:rPr>
          <w:rFonts w:ascii="Arial" w:hAnsi="Arial" w:cs="Arial"/>
          <w:sz w:val="20"/>
        </w:rPr>
      </w:pPr>
      <w:r>
        <w:rPr>
          <w:rFonts w:ascii="Arial" w:hAnsi="Arial" w:cs="Arial"/>
          <w:sz w:val="20"/>
        </w:rPr>
        <w:t>and</w:t>
      </w:r>
    </w:p>
    <w:p w14:paraId="157D7373" w14:textId="77777777" w:rsidR="000D2EF9" w:rsidRPr="00FC7FCF" w:rsidRDefault="000D2EF9" w:rsidP="000D2EF9">
      <w:pPr>
        <w:spacing w:line="360" w:lineRule="auto"/>
        <w:rPr>
          <w:rFonts w:ascii="Arial" w:hAnsi="Arial" w:cs="Arial"/>
          <w:b/>
          <w:bCs/>
          <w:sz w:val="20"/>
        </w:rPr>
      </w:pPr>
    </w:p>
    <w:p w14:paraId="08C2ADF1" w14:textId="543C1588" w:rsidR="000D2EF9" w:rsidRPr="00E324F8" w:rsidRDefault="000D2EF9" w:rsidP="000D2EF9">
      <w:pPr>
        <w:spacing w:line="360" w:lineRule="auto"/>
        <w:ind w:left="0" w:firstLine="0"/>
        <w:rPr>
          <w:rFonts w:ascii="Arial" w:hAnsi="Arial" w:cs="Arial"/>
          <w:sz w:val="20"/>
          <w:highlight w:val="yellow"/>
        </w:rPr>
      </w:pPr>
      <w:r w:rsidRPr="00E324F8">
        <w:rPr>
          <w:rFonts w:ascii="Arial" w:hAnsi="Arial" w:cs="Arial"/>
          <w:b/>
          <w:sz w:val="20"/>
          <w:highlight w:val="yellow"/>
        </w:rPr>
        <w:t xml:space="preserve">_______________ („Partner”) </w:t>
      </w:r>
      <w:r w:rsidR="00097ACC" w:rsidRPr="00E324F8">
        <w:rPr>
          <w:rFonts w:ascii="Arial" w:hAnsi="Arial" w:cs="Arial"/>
          <w:sz w:val="20"/>
          <w:highlight w:val="yellow"/>
        </w:rPr>
        <w:t>with its registered office at</w:t>
      </w:r>
      <w:r w:rsidRPr="00E324F8">
        <w:rPr>
          <w:rFonts w:ascii="Arial" w:hAnsi="Arial" w:cs="Arial"/>
          <w:sz w:val="20"/>
          <w:highlight w:val="yellow"/>
        </w:rPr>
        <w:t xml:space="preserve"> _____________________,</w:t>
      </w:r>
      <w:r w:rsidR="0076169D" w:rsidRPr="00E324F8">
        <w:rPr>
          <w:rFonts w:ascii="Arial" w:hAnsi="Arial" w:cs="Arial"/>
          <w:sz w:val="20"/>
          <w:highlight w:val="yellow"/>
        </w:rPr>
        <w:t xml:space="preserve"> registered </w:t>
      </w:r>
      <w:r w:rsidR="00844143" w:rsidRPr="00E324F8">
        <w:rPr>
          <w:rFonts w:ascii="Arial" w:hAnsi="Arial" w:cs="Arial"/>
          <w:sz w:val="20"/>
          <w:highlight w:val="yellow"/>
        </w:rPr>
        <w:t>in the Register of Entrepren</w:t>
      </w:r>
      <w:r w:rsidR="00E23AA7" w:rsidRPr="00E324F8">
        <w:rPr>
          <w:rFonts w:ascii="Arial" w:hAnsi="Arial" w:cs="Arial"/>
          <w:sz w:val="20"/>
          <w:highlight w:val="yellow"/>
        </w:rPr>
        <w:t>eurs main</w:t>
      </w:r>
      <w:r w:rsidR="000F163E" w:rsidRPr="00E324F8">
        <w:rPr>
          <w:rFonts w:ascii="Arial" w:hAnsi="Arial" w:cs="Arial"/>
          <w:sz w:val="20"/>
          <w:highlight w:val="yellow"/>
        </w:rPr>
        <w:t xml:space="preserve">tained by </w:t>
      </w:r>
      <w:r w:rsidR="00A2366B" w:rsidRPr="00E324F8">
        <w:rPr>
          <w:rFonts w:ascii="Arial" w:hAnsi="Arial" w:cs="Arial"/>
          <w:sz w:val="20"/>
          <w:highlight w:val="yellow"/>
        </w:rPr>
        <w:t>District</w:t>
      </w:r>
      <w:r w:rsidR="000F163E" w:rsidRPr="00E324F8">
        <w:rPr>
          <w:rFonts w:ascii="Arial" w:hAnsi="Arial" w:cs="Arial"/>
          <w:sz w:val="20"/>
          <w:highlight w:val="yellow"/>
        </w:rPr>
        <w:t xml:space="preserve"> Court</w:t>
      </w:r>
      <w:r w:rsidR="00E324F8" w:rsidRPr="00E324F8">
        <w:rPr>
          <w:rFonts w:ascii="Arial" w:hAnsi="Arial" w:cs="Arial"/>
          <w:sz w:val="20"/>
          <w:highlight w:val="yellow"/>
        </w:rPr>
        <w:t xml:space="preserve"> of</w:t>
      </w:r>
      <w:r w:rsidR="00E23AA7" w:rsidRPr="00E324F8">
        <w:rPr>
          <w:rFonts w:ascii="Arial" w:hAnsi="Arial" w:cs="Arial"/>
          <w:sz w:val="20"/>
          <w:highlight w:val="yellow"/>
        </w:rPr>
        <w:t xml:space="preserve"> </w:t>
      </w:r>
      <w:r w:rsidR="00E324F8" w:rsidRPr="00E324F8">
        <w:rPr>
          <w:rFonts w:ascii="Arial" w:hAnsi="Arial" w:cs="Arial"/>
          <w:sz w:val="20"/>
          <w:highlight w:val="yellow"/>
        </w:rPr>
        <w:t xml:space="preserve"> </w:t>
      </w:r>
      <w:r w:rsidRPr="00E324F8">
        <w:rPr>
          <w:rFonts w:ascii="Arial" w:hAnsi="Arial" w:cs="Arial"/>
          <w:sz w:val="20"/>
          <w:highlight w:val="yellow"/>
        </w:rPr>
        <w:t xml:space="preserve">____________, ____ </w:t>
      </w:r>
      <w:r w:rsidR="00E324F8" w:rsidRPr="00E324F8">
        <w:rPr>
          <w:rFonts w:ascii="Arial" w:hAnsi="Arial" w:cs="Arial"/>
          <w:sz w:val="20"/>
          <w:highlight w:val="yellow"/>
        </w:rPr>
        <w:t>Com</w:t>
      </w:r>
      <w:r w:rsidR="00646891">
        <w:rPr>
          <w:rFonts w:ascii="Arial" w:hAnsi="Arial" w:cs="Arial"/>
          <w:sz w:val="20"/>
          <w:highlight w:val="yellow"/>
        </w:rPr>
        <w:t>m</w:t>
      </w:r>
      <w:r w:rsidR="00E324F8" w:rsidRPr="00E324F8">
        <w:rPr>
          <w:rFonts w:ascii="Arial" w:hAnsi="Arial" w:cs="Arial"/>
          <w:sz w:val="20"/>
          <w:highlight w:val="yellow"/>
        </w:rPr>
        <w:t>ercial</w:t>
      </w:r>
      <w:r w:rsidR="00646891">
        <w:rPr>
          <w:rFonts w:ascii="Arial" w:hAnsi="Arial" w:cs="Arial"/>
          <w:sz w:val="20"/>
          <w:highlight w:val="yellow"/>
        </w:rPr>
        <w:t xml:space="preserve"> Division of the National Court Registe</w:t>
      </w:r>
      <w:r w:rsidR="00AA13D1">
        <w:rPr>
          <w:rFonts w:ascii="Arial" w:hAnsi="Arial" w:cs="Arial"/>
          <w:sz w:val="20"/>
          <w:highlight w:val="yellow"/>
        </w:rPr>
        <w:t xml:space="preserve">r, under number KRS </w:t>
      </w:r>
      <w:r w:rsidRPr="00E324F8">
        <w:rPr>
          <w:rFonts w:ascii="Arial" w:hAnsi="Arial" w:cs="Arial"/>
          <w:sz w:val="20"/>
          <w:highlight w:val="yellow"/>
        </w:rPr>
        <w:t xml:space="preserve">___________, </w:t>
      </w:r>
      <w:r w:rsidRPr="00E324F8">
        <w:rPr>
          <w:rFonts w:ascii="Arial" w:hAnsi="Arial" w:cs="Arial"/>
          <w:color w:val="000000"/>
          <w:sz w:val="20"/>
          <w:highlight w:val="yellow"/>
        </w:rPr>
        <w:t xml:space="preserve">NIP </w:t>
      </w:r>
      <w:r w:rsidRPr="00E324F8">
        <w:rPr>
          <w:rFonts w:ascii="Arial" w:hAnsi="Arial" w:cs="Arial"/>
          <w:sz w:val="20"/>
          <w:highlight w:val="yellow"/>
        </w:rPr>
        <w:t>_____________</w:t>
      </w:r>
      <w:r w:rsidR="00395DA1">
        <w:rPr>
          <w:rFonts w:ascii="Arial" w:hAnsi="Arial" w:cs="Arial"/>
          <w:color w:val="000000"/>
          <w:sz w:val="20"/>
          <w:highlight w:val="yellow"/>
        </w:rPr>
        <w:t>, with share capital of</w:t>
      </w:r>
      <w:r w:rsidRPr="00E324F8">
        <w:rPr>
          <w:rFonts w:ascii="Arial" w:hAnsi="Arial" w:cs="Arial"/>
          <w:sz w:val="20"/>
          <w:highlight w:val="yellow"/>
        </w:rPr>
        <w:t xml:space="preserve"> _______________,</w:t>
      </w:r>
    </w:p>
    <w:p w14:paraId="2F979BA4" w14:textId="0959A19B" w:rsidR="000D2EF9" w:rsidRPr="003C5A7F" w:rsidRDefault="005B25F3" w:rsidP="000D2EF9">
      <w:pPr>
        <w:spacing w:line="360" w:lineRule="auto"/>
        <w:ind w:left="0" w:firstLine="0"/>
        <w:rPr>
          <w:rFonts w:ascii="Arial" w:hAnsi="Arial" w:cs="Arial"/>
          <w:color w:val="000000"/>
          <w:sz w:val="20"/>
          <w:highlight w:val="yellow"/>
        </w:rPr>
      </w:pPr>
      <w:r w:rsidRPr="003C5A7F">
        <w:rPr>
          <w:rFonts w:ascii="Arial" w:hAnsi="Arial" w:cs="Arial"/>
          <w:bCs/>
          <w:sz w:val="20"/>
          <w:highlight w:val="yellow"/>
        </w:rPr>
        <w:t>r</w:t>
      </w:r>
      <w:r w:rsidR="000D2EF9" w:rsidRPr="003C5A7F">
        <w:rPr>
          <w:rFonts w:ascii="Arial" w:hAnsi="Arial" w:cs="Arial"/>
          <w:bCs/>
          <w:sz w:val="20"/>
          <w:highlight w:val="yellow"/>
        </w:rPr>
        <w:t>ep</w:t>
      </w:r>
      <w:r w:rsidRPr="003C5A7F">
        <w:rPr>
          <w:rFonts w:ascii="Arial" w:hAnsi="Arial" w:cs="Arial"/>
          <w:bCs/>
          <w:sz w:val="20"/>
          <w:highlight w:val="yellow"/>
        </w:rPr>
        <w:t>resented by</w:t>
      </w:r>
      <w:r w:rsidR="000D2EF9" w:rsidRPr="003C5A7F">
        <w:rPr>
          <w:rFonts w:ascii="Arial" w:hAnsi="Arial" w:cs="Arial"/>
          <w:bCs/>
          <w:sz w:val="20"/>
          <w:highlight w:val="yellow"/>
        </w:rPr>
        <w:t>:</w:t>
      </w:r>
    </w:p>
    <w:p w14:paraId="663AB90B" w14:textId="5195E9AA" w:rsidR="000D2EF9" w:rsidRPr="003C5A7F" w:rsidRDefault="000D2EF9" w:rsidP="000D2EF9">
      <w:pPr>
        <w:spacing w:line="360" w:lineRule="auto"/>
        <w:ind w:left="0" w:firstLine="0"/>
        <w:rPr>
          <w:rFonts w:ascii="Arial" w:hAnsi="Arial" w:cs="Arial"/>
          <w:sz w:val="20"/>
        </w:rPr>
      </w:pPr>
      <w:r w:rsidRPr="003C5A7F">
        <w:rPr>
          <w:rFonts w:ascii="Arial" w:hAnsi="Arial" w:cs="Arial"/>
          <w:sz w:val="20"/>
          <w:highlight w:val="yellow"/>
        </w:rPr>
        <w:t>___</w:t>
      </w:r>
      <w:r w:rsidR="005B25F3" w:rsidRPr="003C5A7F">
        <w:rPr>
          <w:rFonts w:ascii="Arial" w:hAnsi="Arial" w:cs="Arial"/>
          <w:sz w:val="20"/>
          <w:highlight w:val="yellow"/>
        </w:rPr>
        <w:t>_______________</w:t>
      </w:r>
      <w:r w:rsidRPr="003C5A7F">
        <w:rPr>
          <w:rFonts w:ascii="Arial" w:hAnsi="Arial" w:cs="Arial"/>
          <w:sz w:val="20"/>
          <w:highlight w:val="yellow"/>
        </w:rPr>
        <w:t xml:space="preserve">  -  _________</w:t>
      </w:r>
    </w:p>
    <w:p w14:paraId="75D9CC5C" w14:textId="77777777" w:rsidR="000D2EF9" w:rsidRPr="003C5A7F" w:rsidRDefault="000D2EF9" w:rsidP="000D2EF9">
      <w:pPr>
        <w:spacing w:line="360" w:lineRule="auto"/>
        <w:ind w:left="0" w:firstLine="0"/>
        <w:rPr>
          <w:rFonts w:ascii="Arial" w:hAnsi="Arial" w:cs="Arial"/>
          <w:sz w:val="20"/>
        </w:rPr>
      </w:pPr>
    </w:p>
    <w:p w14:paraId="3F81DECE" w14:textId="77777777" w:rsidR="000D2EF9" w:rsidRPr="003C5A7F" w:rsidRDefault="000D2EF9" w:rsidP="000D2EF9">
      <w:pPr>
        <w:spacing w:line="360" w:lineRule="auto"/>
        <w:ind w:left="0" w:firstLine="0"/>
        <w:rPr>
          <w:rFonts w:ascii="Arial" w:hAnsi="Arial" w:cs="Arial"/>
          <w:sz w:val="20"/>
        </w:rPr>
      </w:pPr>
    </w:p>
    <w:p w14:paraId="744D6890" w14:textId="62F6CC69" w:rsidR="000D2EF9" w:rsidRPr="003C5A7F" w:rsidRDefault="00956C56" w:rsidP="000D2EF9">
      <w:pPr>
        <w:spacing w:line="360" w:lineRule="auto"/>
        <w:ind w:left="0" w:firstLine="0"/>
        <w:rPr>
          <w:rFonts w:ascii="Arial" w:hAnsi="Arial" w:cs="Arial"/>
          <w:sz w:val="20"/>
        </w:rPr>
      </w:pPr>
      <w:r w:rsidRPr="003C5A7F">
        <w:rPr>
          <w:rFonts w:ascii="Arial" w:hAnsi="Arial" w:cs="Arial"/>
          <w:sz w:val="20"/>
        </w:rPr>
        <w:t xml:space="preserve">Named </w:t>
      </w:r>
      <w:r w:rsidR="003C5A7F" w:rsidRPr="003C5A7F">
        <w:rPr>
          <w:rFonts w:ascii="Arial" w:hAnsi="Arial" w:cs="Arial"/>
          <w:sz w:val="20"/>
        </w:rPr>
        <w:t>thereafter</w:t>
      </w:r>
      <w:r w:rsidR="000D2EF9" w:rsidRPr="003C5A7F">
        <w:rPr>
          <w:rFonts w:ascii="Arial" w:hAnsi="Arial" w:cs="Arial"/>
          <w:sz w:val="20"/>
        </w:rPr>
        <w:t xml:space="preserve"> „</w:t>
      </w:r>
      <w:r w:rsidR="0057035F">
        <w:rPr>
          <w:rFonts w:ascii="Arial" w:hAnsi="Arial" w:cs="Arial"/>
          <w:b/>
          <w:sz w:val="20"/>
        </w:rPr>
        <w:t>Parties</w:t>
      </w:r>
      <w:r w:rsidR="000D2EF9" w:rsidRPr="003C5A7F">
        <w:rPr>
          <w:rFonts w:ascii="Arial" w:hAnsi="Arial" w:cs="Arial"/>
          <w:sz w:val="20"/>
        </w:rPr>
        <w:t>”</w:t>
      </w:r>
    </w:p>
    <w:p w14:paraId="58B15373" w14:textId="77777777" w:rsidR="000D2EF9" w:rsidRPr="003C5A7F" w:rsidRDefault="000D2EF9" w:rsidP="000D2EF9">
      <w:pPr>
        <w:spacing w:line="360" w:lineRule="auto"/>
        <w:rPr>
          <w:rFonts w:ascii="Arial" w:hAnsi="Arial" w:cs="Arial"/>
          <w:sz w:val="20"/>
        </w:rPr>
      </w:pPr>
    </w:p>
    <w:p w14:paraId="25DB356D" w14:textId="4165B403" w:rsidR="000D2EF9" w:rsidRPr="001469DB" w:rsidRDefault="001469DB" w:rsidP="000D2EF9">
      <w:pPr>
        <w:pStyle w:val="11BodyText"/>
        <w:spacing w:after="0" w:line="360" w:lineRule="auto"/>
        <w:ind w:left="0" w:firstLine="0"/>
        <w:rPr>
          <w:rFonts w:ascii="Arial" w:hAnsi="Arial" w:cs="Arial"/>
          <w:sz w:val="20"/>
        </w:rPr>
      </w:pPr>
      <w:r w:rsidRPr="001469DB">
        <w:rPr>
          <w:rFonts w:ascii="Arial" w:hAnsi="Arial" w:cs="Arial"/>
          <w:bCs/>
          <w:sz w:val="20"/>
        </w:rPr>
        <w:t>W</w:t>
      </w:r>
      <w:r>
        <w:rPr>
          <w:rFonts w:ascii="Arial" w:hAnsi="Arial" w:cs="Arial"/>
          <w:bCs/>
          <w:sz w:val="20"/>
        </w:rPr>
        <w:t>her</w:t>
      </w:r>
      <w:r w:rsidR="002C6467">
        <w:rPr>
          <w:rFonts w:ascii="Arial" w:hAnsi="Arial" w:cs="Arial"/>
          <w:bCs/>
          <w:sz w:val="20"/>
        </w:rPr>
        <w:t>e</w:t>
      </w:r>
      <w:r w:rsidR="0057035F">
        <w:rPr>
          <w:rFonts w:ascii="Arial" w:hAnsi="Arial" w:cs="Arial"/>
          <w:bCs/>
          <w:sz w:val="20"/>
        </w:rPr>
        <w:t>as</w:t>
      </w:r>
      <w:r w:rsidRPr="001469DB">
        <w:rPr>
          <w:rFonts w:ascii="Arial" w:hAnsi="Arial" w:cs="Arial"/>
          <w:bCs/>
          <w:sz w:val="20"/>
        </w:rPr>
        <w:t xml:space="preserve"> the Parties are interested in evaluating possibilities for cooperation within PAYBACK Program (“Program”)</w:t>
      </w:r>
      <w:r w:rsidR="000D2EF9" w:rsidRPr="001469DB">
        <w:rPr>
          <w:rFonts w:ascii="Arial" w:hAnsi="Arial" w:cs="Arial"/>
          <w:bCs/>
          <w:sz w:val="20"/>
        </w:rPr>
        <w:t xml:space="preserve"> </w:t>
      </w:r>
      <w:r w:rsidR="00694BDE">
        <w:rPr>
          <w:rFonts w:ascii="Arial" w:hAnsi="Arial" w:cs="Arial"/>
          <w:sz w:val="20"/>
        </w:rPr>
        <w:t>Parties agree as follows</w:t>
      </w:r>
      <w:r w:rsidR="000D2EF9" w:rsidRPr="001469DB">
        <w:rPr>
          <w:rFonts w:ascii="Arial" w:hAnsi="Arial" w:cs="Arial"/>
          <w:sz w:val="20"/>
        </w:rPr>
        <w:t>:</w:t>
      </w:r>
    </w:p>
    <w:p w14:paraId="659D577C" w14:textId="77777777" w:rsidR="000D2EF9" w:rsidRPr="001469DB" w:rsidRDefault="000D2EF9" w:rsidP="000D2EF9">
      <w:pPr>
        <w:spacing w:line="360" w:lineRule="auto"/>
        <w:rPr>
          <w:rFonts w:ascii="Arial" w:hAnsi="Arial" w:cs="Arial"/>
          <w:sz w:val="20"/>
        </w:rPr>
      </w:pPr>
    </w:p>
    <w:p w14:paraId="6032156C" w14:textId="07B4A3B8" w:rsidR="000D2EF9" w:rsidRPr="00CA06EC" w:rsidRDefault="00CA06EC" w:rsidP="000D2EF9">
      <w:pPr>
        <w:pStyle w:val="BodyText"/>
        <w:numPr>
          <w:ilvl w:val="0"/>
          <w:numId w:val="1"/>
        </w:numPr>
        <w:tabs>
          <w:tab w:val="clear" w:pos="360"/>
          <w:tab w:val="num" w:pos="450"/>
        </w:tabs>
        <w:overflowPunct/>
        <w:autoSpaceDE/>
        <w:autoSpaceDN/>
        <w:adjustRightInd/>
        <w:spacing w:before="0" w:after="0" w:line="360" w:lineRule="auto"/>
        <w:ind w:left="450"/>
        <w:textAlignment w:val="auto"/>
        <w:rPr>
          <w:rFonts w:ascii="Arial" w:hAnsi="Arial" w:cs="Arial"/>
          <w:sz w:val="20"/>
        </w:rPr>
      </w:pPr>
      <w:r w:rsidRPr="00CA06EC">
        <w:rPr>
          <w:rFonts w:ascii="Arial" w:hAnsi="Arial" w:cs="Arial"/>
          <w:sz w:val="20"/>
        </w:rPr>
        <w:t>1.</w:t>
      </w:r>
      <w:r w:rsidRPr="00CA06EC">
        <w:rPr>
          <w:rFonts w:ascii="Arial" w:hAnsi="Arial" w:cs="Arial"/>
          <w:sz w:val="20"/>
        </w:rPr>
        <w:tab/>
        <w:t>The Parties agree to keep confidential any and all information collected from another Party and not to disclose this information to third parties without the prior written approval of another Party. As third party shall not be considered dominant companies of LP (as defined in art. 4.1.4 of Polish Commercial Companies Code (KSH)) i.e.  PAYBACK GmbH, Loyalty Partner GmbH, American Express International Inc, and/or American Express Continental LLC</w:t>
      </w:r>
      <w:r w:rsidR="00C575A8">
        <w:rPr>
          <w:rFonts w:ascii="Arial" w:hAnsi="Arial" w:cs="Arial"/>
          <w:bCs/>
          <w:sz w:val="20"/>
        </w:rPr>
        <w:t>.</w:t>
      </w:r>
      <w:r w:rsidR="005F2CD1">
        <w:rPr>
          <w:rFonts w:ascii="Arial" w:hAnsi="Arial" w:cs="Arial"/>
          <w:bCs/>
          <w:sz w:val="20"/>
        </w:rPr>
        <w:t xml:space="preserve"> </w:t>
      </w:r>
      <w:r w:rsidR="00ED2C08">
        <w:rPr>
          <w:rFonts w:ascii="Arial" w:hAnsi="Arial" w:cs="Arial"/>
          <w:bCs/>
          <w:sz w:val="20"/>
        </w:rPr>
        <w:t xml:space="preserve">As for the </w:t>
      </w:r>
      <w:r w:rsidR="003574A1">
        <w:rPr>
          <w:rFonts w:ascii="Arial" w:hAnsi="Arial" w:cs="Arial"/>
          <w:bCs/>
          <w:sz w:val="20"/>
        </w:rPr>
        <w:t>Partner</w:t>
      </w:r>
      <w:r w:rsidR="00ED2C08">
        <w:rPr>
          <w:rFonts w:ascii="Arial" w:hAnsi="Arial" w:cs="Arial"/>
          <w:bCs/>
          <w:sz w:val="20"/>
        </w:rPr>
        <w:t xml:space="preserve"> </w:t>
      </w:r>
      <w:r w:rsidR="007D35A4">
        <w:rPr>
          <w:rFonts w:ascii="Arial" w:hAnsi="Arial" w:cs="Arial"/>
          <w:bCs/>
          <w:sz w:val="20"/>
        </w:rPr>
        <w:t>dominant companies are as follows:</w:t>
      </w:r>
      <w:r w:rsidR="000D2EF9" w:rsidRPr="00CA06EC">
        <w:rPr>
          <w:rFonts w:ascii="Arial" w:hAnsi="Arial" w:cs="Arial"/>
          <w:bCs/>
          <w:sz w:val="20"/>
        </w:rPr>
        <w:t xml:space="preserve"> </w:t>
      </w:r>
      <w:r w:rsidR="000D2EF9" w:rsidRPr="00CA06EC">
        <w:rPr>
          <w:rFonts w:ascii="Arial" w:hAnsi="Arial" w:cs="Arial"/>
          <w:color w:val="000000"/>
          <w:sz w:val="20"/>
          <w:highlight w:val="yellow"/>
        </w:rPr>
        <w:t>_________________________</w:t>
      </w:r>
    </w:p>
    <w:p w14:paraId="7C6CC738" w14:textId="77777777" w:rsidR="000D2EF9" w:rsidRPr="00CA06EC" w:rsidRDefault="000D2EF9" w:rsidP="000D2EF9">
      <w:pPr>
        <w:pStyle w:val="BodyText"/>
        <w:overflowPunct/>
        <w:autoSpaceDE/>
        <w:autoSpaceDN/>
        <w:adjustRightInd/>
        <w:spacing w:before="0" w:after="0" w:line="360" w:lineRule="auto"/>
        <w:ind w:left="90" w:firstLine="0"/>
        <w:textAlignment w:val="auto"/>
        <w:rPr>
          <w:rFonts w:ascii="Arial" w:hAnsi="Arial" w:cs="Arial"/>
          <w:sz w:val="20"/>
        </w:rPr>
      </w:pPr>
    </w:p>
    <w:p w14:paraId="74239A43" w14:textId="3F37CA00" w:rsidR="000D2EF9" w:rsidRPr="00340690" w:rsidRDefault="00E02F71" w:rsidP="000D2EF9">
      <w:pPr>
        <w:pStyle w:val="BodyText"/>
        <w:numPr>
          <w:ilvl w:val="0"/>
          <w:numId w:val="1"/>
        </w:numPr>
        <w:overflowPunct/>
        <w:autoSpaceDE/>
        <w:autoSpaceDN/>
        <w:adjustRightInd/>
        <w:spacing w:before="0" w:after="0" w:line="360" w:lineRule="auto"/>
        <w:textAlignment w:val="auto"/>
        <w:rPr>
          <w:rFonts w:ascii="Arial" w:hAnsi="Arial" w:cs="Arial"/>
          <w:sz w:val="20"/>
        </w:rPr>
      </w:pPr>
      <w:r w:rsidRPr="00340690">
        <w:rPr>
          <w:rFonts w:ascii="Arial" w:hAnsi="Arial" w:cs="Arial"/>
          <w:b/>
          <w:sz w:val="20"/>
        </w:rPr>
        <w:t xml:space="preserve">Confidential Information </w:t>
      </w:r>
      <w:r w:rsidRPr="00340690">
        <w:rPr>
          <w:rFonts w:ascii="Arial" w:hAnsi="Arial" w:cs="Arial"/>
          <w:bCs/>
          <w:sz w:val="20"/>
        </w:rPr>
        <w:t>shall mean any and all information</w:t>
      </w:r>
      <w:r w:rsidR="00160BC2" w:rsidRPr="00340690">
        <w:rPr>
          <w:rFonts w:ascii="Arial" w:hAnsi="Arial" w:cs="Arial"/>
          <w:bCs/>
          <w:sz w:val="20"/>
        </w:rPr>
        <w:t xml:space="preserve">, </w:t>
      </w:r>
      <w:r w:rsidR="00160BC2" w:rsidRPr="00340690">
        <w:rPr>
          <w:rFonts w:ascii="Arial" w:hAnsi="Arial" w:cs="Arial"/>
          <w:sz w:val="20"/>
        </w:rPr>
        <w:t>concerning in particular</w:t>
      </w:r>
      <w:r w:rsidR="000D2EF9" w:rsidRPr="00340690">
        <w:rPr>
          <w:rFonts w:ascii="Arial" w:hAnsi="Arial" w:cs="Arial"/>
          <w:sz w:val="20"/>
        </w:rPr>
        <w:t xml:space="preserve">: </w:t>
      </w:r>
      <w:r w:rsidR="00340690" w:rsidRPr="00340690">
        <w:rPr>
          <w:rFonts w:ascii="Arial" w:hAnsi="Arial" w:cs="Arial"/>
          <w:sz w:val="20"/>
        </w:rPr>
        <w:t xml:space="preserve">the Program, applied solutions (know-how), IT and security systems, tactical, scientific, statistical, commercial and/or technical information, data included in offers of the Parties, financial data (including financial models), marketing or legal measures and other elements representing unique knowledge of the given Party and/or other information covered by Parties’ trade </w:t>
      </w:r>
      <w:r w:rsidR="009251EA" w:rsidRPr="00340690">
        <w:rPr>
          <w:rFonts w:ascii="Arial" w:hAnsi="Arial" w:cs="Arial"/>
          <w:sz w:val="20"/>
        </w:rPr>
        <w:t>secre</w:t>
      </w:r>
      <w:r w:rsidR="009251EA">
        <w:rPr>
          <w:rFonts w:ascii="Arial" w:hAnsi="Arial" w:cs="Arial"/>
          <w:sz w:val="20"/>
        </w:rPr>
        <w:t>ts</w:t>
      </w:r>
      <w:r w:rsidR="000D2EF9" w:rsidRPr="00340690">
        <w:rPr>
          <w:rFonts w:ascii="Arial" w:hAnsi="Arial" w:cs="Arial"/>
          <w:sz w:val="20"/>
        </w:rPr>
        <w:t>.</w:t>
      </w:r>
    </w:p>
    <w:p w14:paraId="14E20456" w14:textId="77777777" w:rsidR="000D2EF9" w:rsidRPr="00340690" w:rsidRDefault="000D2EF9" w:rsidP="000D2EF9">
      <w:pPr>
        <w:spacing w:line="360" w:lineRule="auto"/>
        <w:rPr>
          <w:rFonts w:ascii="Arial" w:hAnsi="Arial" w:cs="Arial"/>
          <w:sz w:val="20"/>
        </w:rPr>
      </w:pPr>
    </w:p>
    <w:p w14:paraId="3DCD24CB" w14:textId="13DF3934" w:rsidR="000D2EF9" w:rsidRPr="0051771C" w:rsidRDefault="0051771C" w:rsidP="000D2EF9">
      <w:pPr>
        <w:pStyle w:val="BodyText"/>
        <w:numPr>
          <w:ilvl w:val="0"/>
          <w:numId w:val="1"/>
        </w:numPr>
        <w:overflowPunct/>
        <w:autoSpaceDE/>
        <w:autoSpaceDN/>
        <w:adjustRightInd/>
        <w:spacing w:before="0" w:after="0" w:line="360" w:lineRule="auto"/>
        <w:textAlignment w:val="auto"/>
        <w:rPr>
          <w:rFonts w:ascii="Arial" w:hAnsi="Arial" w:cs="Arial"/>
          <w:sz w:val="20"/>
        </w:rPr>
      </w:pPr>
      <w:r w:rsidRPr="0051771C">
        <w:rPr>
          <w:rFonts w:ascii="Arial" w:hAnsi="Arial" w:cs="Arial"/>
          <w:sz w:val="20"/>
        </w:rPr>
        <w:t xml:space="preserve">The Parties shall limit the access to Confidential Information exclusively to persons and entities acting on their behalf to access Confidential Information, for whom this access is necessary to </w:t>
      </w:r>
      <w:r w:rsidRPr="0051771C">
        <w:rPr>
          <w:rFonts w:ascii="Arial" w:hAnsi="Arial" w:cs="Arial"/>
          <w:sz w:val="20"/>
        </w:rPr>
        <w:lastRenderedPageBreak/>
        <w:t>provide services within the Program and who are informed about obligations arising from this Agreement.</w:t>
      </w:r>
    </w:p>
    <w:p w14:paraId="02095984" w14:textId="77777777" w:rsidR="000D2EF9" w:rsidRPr="0051771C" w:rsidRDefault="000D2EF9" w:rsidP="000D2EF9">
      <w:pPr>
        <w:pStyle w:val="BodyText"/>
        <w:spacing w:line="360" w:lineRule="auto"/>
        <w:rPr>
          <w:rFonts w:ascii="Arial" w:hAnsi="Arial" w:cs="Arial"/>
          <w:sz w:val="20"/>
        </w:rPr>
      </w:pPr>
    </w:p>
    <w:p w14:paraId="3BBBC14B" w14:textId="1E68B6A5" w:rsidR="000D2EF9" w:rsidRPr="00C27C43" w:rsidRDefault="00C27C43" w:rsidP="000D2EF9">
      <w:pPr>
        <w:pStyle w:val="BodyText"/>
        <w:numPr>
          <w:ilvl w:val="0"/>
          <w:numId w:val="1"/>
        </w:numPr>
        <w:overflowPunct/>
        <w:autoSpaceDE/>
        <w:autoSpaceDN/>
        <w:adjustRightInd/>
        <w:spacing w:before="0" w:after="0" w:line="360" w:lineRule="auto"/>
        <w:textAlignment w:val="auto"/>
        <w:rPr>
          <w:rFonts w:ascii="Arial" w:hAnsi="Arial" w:cs="Arial"/>
          <w:sz w:val="20"/>
        </w:rPr>
      </w:pPr>
      <w:r w:rsidRPr="00C27C43">
        <w:rPr>
          <w:rFonts w:ascii="Arial" w:hAnsi="Arial" w:cs="Arial"/>
          <w:sz w:val="20"/>
        </w:rPr>
        <w:t>This confidentiality obligation shall not apply to any information, which is</w:t>
      </w:r>
      <w:r w:rsidR="000D2EF9" w:rsidRPr="00C27C43">
        <w:rPr>
          <w:rFonts w:ascii="Arial" w:hAnsi="Arial" w:cs="Arial"/>
          <w:sz w:val="20"/>
        </w:rPr>
        <w:t>:</w:t>
      </w:r>
    </w:p>
    <w:p w14:paraId="2CF337C3" w14:textId="77777777" w:rsidR="000D2EF9" w:rsidRPr="00C27C43" w:rsidRDefault="000D2EF9" w:rsidP="000D2EF9">
      <w:pPr>
        <w:pStyle w:val="11BodyText"/>
        <w:spacing w:after="0" w:line="360" w:lineRule="auto"/>
        <w:rPr>
          <w:rFonts w:ascii="Arial" w:hAnsi="Arial" w:cs="Arial"/>
          <w:sz w:val="20"/>
        </w:rPr>
      </w:pPr>
    </w:p>
    <w:p w14:paraId="09AEF255" w14:textId="4D851CA4" w:rsidR="000D2EF9" w:rsidRPr="00F13741" w:rsidRDefault="00F13741" w:rsidP="000D2EF9">
      <w:pPr>
        <w:pStyle w:val="12BodyText"/>
        <w:numPr>
          <w:ilvl w:val="0"/>
          <w:numId w:val="2"/>
        </w:numPr>
        <w:spacing w:after="0" w:line="360" w:lineRule="auto"/>
        <w:rPr>
          <w:rFonts w:ascii="Arial" w:hAnsi="Arial" w:cs="Arial"/>
          <w:sz w:val="20"/>
        </w:rPr>
      </w:pPr>
      <w:r w:rsidRPr="00F13741">
        <w:rPr>
          <w:rFonts w:ascii="Arial" w:hAnsi="Arial" w:cs="Arial"/>
          <w:sz w:val="20"/>
        </w:rPr>
        <w:t>a matter of public knowledge at the time of disclosure</w:t>
      </w:r>
      <w:r>
        <w:rPr>
          <w:rFonts w:ascii="Arial" w:hAnsi="Arial" w:cs="Arial"/>
          <w:sz w:val="20"/>
        </w:rPr>
        <w:t>;</w:t>
      </w:r>
    </w:p>
    <w:p w14:paraId="17936D17" w14:textId="1B5C7A9C" w:rsidR="000D2EF9" w:rsidRPr="009A654B" w:rsidRDefault="009A654B" w:rsidP="000D2EF9">
      <w:pPr>
        <w:pStyle w:val="12BodyText"/>
        <w:numPr>
          <w:ilvl w:val="0"/>
          <w:numId w:val="2"/>
        </w:numPr>
        <w:spacing w:after="0" w:line="360" w:lineRule="auto"/>
        <w:rPr>
          <w:rFonts w:ascii="Arial" w:hAnsi="Arial" w:cs="Arial"/>
          <w:sz w:val="20"/>
        </w:rPr>
      </w:pPr>
      <w:r w:rsidRPr="009A654B">
        <w:rPr>
          <w:rFonts w:ascii="Arial" w:hAnsi="Arial" w:cs="Arial"/>
          <w:sz w:val="20"/>
        </w:rPr>
        <w:t>known to one of the Parties before disclosing it by the other Party</w:t>
      </w:r>
      <w:r w:rsidR="000D2EF9" w:rsidRPr="009A654B">
        <w:rPr>
          <w:rFonts w:ascii="Arial" w:hAnsi="Arial" w:cs="Arial"/>
          <w:sz w:val="20"/>
        </w:rPr>
        <w:t>;</w:t>
      </w:r>
    </w:p>
    <w:p w14:paraId="0DCCC667" w14:textId="7532A237" w:rsidR="000D2EF9" w:rsidRPr="00676D67" w:rsidRDefault="00676D67" w:rsidP="000D2EF9">
      <w:pPr>
        <w:pStyle w:val="12BodyText"/>
        <w:numPr>
          <w:ilvl w:val="0"/>
          <w:numId w:val="2"/>
        </w:numPr>
        <w:spacing w:after="0" w:line="360" w:lineRule="auto"/>
        <w:rPr>
          <w:rFonts w:ascii="Arial" w:hAnsi="Arial" w:cs="Arial"/>
          <w:sz w:val="20"/>
        </w:rPr>
      </w:pPr>
      <w:r w:rsidRPr="00676D67">
        <w:rPr>
          <w:rFonts w:ascii="Arial" w:hAnsi="Arial" w:cs="Arial"/>
          <w:sz w:val="20"/>
        </w:rPr>
        <w:t>required to be disclosed by law, regulation and/or final order of a court of competent jurisdiction and/or a competent governmental body</w:t>
      </w:r>
      <w:r>
        <w:rPr>
          <w:rFonts w:ascii="Arial" w:hAnsi="Arial" w:cs="Arial"/>
          <w:sz w:val="20"/>
        </w:rPr>
        <w:t>.</w:t>
      </w:r>
      <w:r w:rsidR="000D2EF9" w:rsidRPr="00676D67">
        <w:rPr>
          <w:rFonts w:ascii="Arial" w:hAnsi="Arial" w:cs="Arial"/>
          <w:sz w:val="20"/>
        </w:rPr>
        <w:t xml:space="preserve"> </w:t>
      </w:r>
    </w:p>
    <w:p w14:paraId="03E415FE" w14:textId="77777777" w:rsidR="000D2EF9" w:rsidRPr="00676D67" w:rsidRDefault="000D2EF9" w:rsidP="000D2EF9">
      <w:pPr>
        <w:spacing w:line="360" w:lineRule="auto"/>
        <w:rPr>
          <w:rFonts w:ascii="Arial" w:hAnsi="Arial" w:cs="Arial"/>
          <w:sz w:val="20"/>
        </w:rPr>
      </w:pPr>
    </w:p>
    <w:p w14:paraId="602C6A11" w14:textId="73BD0BEC" w:rsidR="000D2EF9" w:rsidRPr="001D6489" w:rsidRDefault="001D6489" w:rsidP="000D2EF9">
      <w:pPr>
        <w:spacing w:line="360" w:lineRule="auto"/>
        <w:ind w:left="360" w:firstLine="0"/>
        <w:rPr>
          <w:rFonts w:ascii="Arial" w:hAnsi="Arial" w:cs="Arial"/>
          <w:sz w:val="20"/>
        </w:rPr>
      </w:pPr>
      <w:r w:rsidRPr="001D6489">
        <w:rPr>
          <w:rFonts w:ascii="Arial" w:hAnsi="Arial" w:cs="Arial"/>
          <w:sz w:val="20"/>
        </w:rPr>
        <w:t>The burden of proof that the above exemption from confidentiality obligation applies shall be borne by the Party which disclosed the information</w:t>
      </w:r>
      <w:r w:rsidR="000D2EF9" w:rsidRPr="001D6489">
        <w:rPr>
          <w:rFonts w:ascii="Arial" w:hAnsi="Arial" w:cs="Arial"/>
          <w:sz w:val="20"/>
        </w:rPr>
        <w:t>.</w:t>
      </w:r>
    </w:p>
    <w:p w14:paraId="22EE023E" w14:textId="77777777" w:rsidR="000D2EF9" w:rsidRPr="001D6489" w:rsidRDefault="000D2EF9" w:rsidP="000D2EF9">
      <w:pPr>
        <w:spacing w:line="360" w:lineRule="auto"/>
        <w:rPr>
          <w:rFonts w:ascii="Arial" w:hAnsi="Arial" w:cs="Arial"/>
          <w:b/>
          <w:sz w:val="20"/>
        </w:rPr>
      </w:pPr>
    </w:p>
    <w:p w14:paraId="5A2B71BF" w14:textId="45D5594B" w:rsidR="000D2EF9" w:rsidRPr="000D1638" w:rsidRDefault="000D1638" w:rsidP="00CB49DA">
      <w:pPr>
        <w:numPr>
          <w:ilvl w:val="0"/>
          <w:numId w:val="1"/>
        </w:numPr>
        <w:spacing w:line="360" w:lineRule="auto"/>
        <w:rPr>
          <w:rFonts w:ascii="Arial" w:hAnsi="Arial" w:cs="Arial"/>
          <w:sz w:val="20"/>
        </w:rPr>
      </w:pPr>
      <w:r w:rsidRPr="000D1638">
        <w:rPr>
          <w:rFonts w:ascii="Arial" w:hAnsi="Arial" w:cs="Arial"/>
          <w:sz w:val="20"/>
        </w:rPr>
        <w:t xml:space="preserve">In </w:t>
      </w:r>
      <w:r w:rsidR="00962683">
        <w:rPr>
          <w:rFonts w:ascii="Arial" w:hAnsi="Arial" w:cs="Arial"/>
          <w:sz w:val="20"/>
        </w:rPr>
        <w:t>every</w:t>
      </w:r>
      <w:r w:rsidRPr="000D1638">
        <w:rPr>
          <w:rFonts w:ascii="Arial" w:hAnsi="Arial" w:cs="Arial"/>
          <w:sz w:val="20"/>
        </w:rPr>
        <w:t xml:space="preserve"> event of a breach of the confidentiality obligation by the Party, the Party in breach shall pay to another Party (upon its first call) the contractual penalty of </w:t>
      </w:r>
      <w:r w:rsidR="00CA36D3" w:rsidRPr="001B54C5">
        <w:rPr>
          <w:rFonts w:ascii="Arial" w:hAnsi="Arial" w:cs="Arial"/>
          <w:sz w:val="20"/>
          <w:highlight w:val="yellow"/>
        </w:rPr>
        <w:t>xxxxx</w:t>
      </w:r>
      <w:r w:rsidRPr="001B54C5">
        <w:rPr>
          <w:rFonts w:ascii="Arial" w:hAnsi="Arial" w:cs="Arial"/>
          <w:sz w:val="20"/>
          <w:highlight w:val="yellow"/>
        </w:rPr>
        <w:t xml:space="preserve"> (</w:t>
      </w:r>
      <w:r w:rsidR="00CA36D3" w:rsidRPr="001B54C5">
        <w:rPr>
          <w:rFonts w:ascii="Arial" w:hAnsi="Arial" w:cs="Arial"/>
          <w:sz w:val="20"/>
          <w:highlight w:val="yellow"/>
        </w:rPr>
        <w:t>in words</w:t>
      </w:r>
      <w:r w:rsidRPr="001B54C5">
        <w:rPr>
          <w:rFonts w:ascii="Arial" w:hAnsi="Arial" w:cs="Arial"/>
          <w:sz w:val="20"/>
          <w:highlight w:val="yellow"/>
        </w:rPr>
        <w:t>)</w:t>
      </w:r>
      <w:r w:rsidRPr="000D1638">
        <w:rPr>
          <w:rFonts w:ascii="Arial" w:hAnsi="Arial" w:cs="Arial"/>
          <w:sz w:val="20"/>
        </w:rPr>
        <w:t xml:space="preserve"> Euro; the above shall not exclude the right to seek for damages in exceed of contractual damage as provided</w:t>
      </w:r>
      <w:r w:rsidR="000D2EF9" w:rsidRPr="000D1638">
        <w:rPr>
          <w:rFonts w:ascii="Arial" w:hAnsi="Arial" w:cs="Arial"/>
          <w:sz w:val="20"/>
        </w:rPr>
        <w:t>.</w:t>
      </w:r>
    </w:p>
    <w:p w14:paraId="4FB78AA5" w14:textId="77777777" w:rsidR="000D2EF9" w:rsidRPr="000D1638" w:rsidRDefault="000D2EF9" w:rsidP="000D2EF9">
      <w:pPr>
        <w:tabs>
          <w:tab w:val="left" w:pos="360"/>
        </w:tabs>
        <w:spacing w:line="360" w:lineRule="auto"/>
        <w:ind w:left="0" w:firstLine="0"/>
        <w:rPr>
          <w:rFonts w:ascii="Arial" w:hAnsi="Arial" w:cs="Arial"/>
          <w:sz w:val="20"/>
        </w:rPr>
      </w:pPr>
    </w:p>
    <w:p w14:paraId="1C8629F7" w14:textId="1B58CAED" w:rsidR="000D2EF9" w:rsidRDefault="009752FC" w:rsidP="000D2EF9">
      <w:pPr>
        <w:numPr>
          <w:ilvl w:val="0"/>
          <w:numId w:val="1"/>
        </w:numPr>
        <w:spacing w:line="360" w:lineRule="auto"/>
        <w:rPr>
          <w:rFonts w:ascii="Arial" w:hAnsi="Arial" w:cs="Arial"/>
          <w:sz w:val="20"/>
        </w:rPr>
      </w:pPr>
      <w:r w:rsidRPr="009752FC">
        <w:rPr>
          <w:rFonts w:ascii="Arial" w:hAnsi="Arial" w:cs="Arial"/>
          <w:sz w:val="20"/>
        </w:rPr>
        <w:t xml:space="preserve">This confidentiality obligation shall be binding for </w:t>
      </w:r>
      <w:commentRangeStart w:id="0"/>
      <w:r w:rsidRPr="001A1218">
        <w:rPr>
          <w:rFonts w:ascii="Arial" w:hAnsi="Arial" w:cs="Arial"/>
          <w:sz w:val="20"/>
          <w:highlight w:val="yellow"/>
        </w:rPr>
        <w:t>x (</w:t>
      </w:r>
      <w:r w:rsidR="001A1218" w:rsidRPr="001A1218">
        <w:rPr>
          <w:rFonts w:ascii="Arial" w:hAnsi="Arial" w:cs="Arial"/>
          <w:sz w:val="20"/>
          <w:highlight w:val="yellow"/>
        </w:rPr>
        <w:t>in words</w:t>
      </w:r>
      <w:r w:rsidRPr="001A1218">
        <w:rPr>
          <w:rFonts w:ascii="Arial" w:hAnsi="Arial" w:cs="Arial"/>
          <w:sz w:val="20"/>
          <w:highlight w:val="yellow"/>
        </w:rPr>
        <w:t>)</w:t>
      </w:r>
      <w:commentRangeEnd w:id="0"/>
      <w:r w:rsidR="001A1218">
        <w:rPr>
          <w:rStyle w:val="CommentReference"/>
        </w:rPr>
        <w:commentReference w:id="0"/>
      </w:r>
      <w:r w:rsidRPr="009752FC">
        <w:rPr>
          <w:rFonts w:ascii="Arial" w:hAnsi="Arial" w:cs="Arial"/>
          <w:sz w:val="20"/>
        </w:rPr>
        <w:t xml:space="preserve"> years </w:t>
      </w:r>
      <w:r w:rsidR="00805DAD">
        <w:rPr>
          <w:rFonts w:ascii="Arial" w:hAnsi="Arial" w:cs="Arial"/>
          <w:sz w:val="20"/>
        </w:rPr>
        <w:t>after the date of entry into force</w:t>
      </w:r>
      <w:r w:rsidR="000D2EF9" w:rsidRPr="009752FC">
        <w:rPr>
          <w:rFonts w:ascii="Arial" w:hAnsi="Arial" w:cs="Arial"/>
          <w:sz w:val="20"/>
        </w:rPr>
        <w:t>.</w:t>
      </w:r>
    </w:p>
    <w:p w14:paraId="386DA6D6" w14:textId="77777777" w:rsidR="00805DAD" w:rsidRPr="009752FC" w:rsidRDefault="00805DAD" w:rsidP="00805DAD">
      <w:pPr>
        <w:spacing w:line="360" w:lineRule="auto"/>
        <w:ind w:left="0" w:firstLine="0"/>
        <w:rPr>
          <w:rFonts w:ascii="Arial" w:hAnsi="Arial" w:cs="Arial"/>
          <w:sz w:val="20"/>
        </w:rPr>
      </w:pPr>
    </w:p>
    <w:p w14:paraId="6204A6B2" w14:textId="6EDC9AD5" w:rsidR="000D2EF9" w:rsidRPr="001464E3" w:rsidRDefault="001464E3" w:rsidP="000D2EF9">
      <w:pPr>
        <w:pStyle w:val="BodyText"/>
        <w:numPr>
          <w:ilvl w:val="0"/>
          <w:numId w:val="1"/>
        </w:numPr>
        <w:overflowPunct/>
        <w:autoSpaceDE/>
        <w:autoSpaceDN/>
        <w:adjustRightInd/>
        <w:spacing w:before="0" w:after="0" w:line="360" w:lineRule="auto"/>
        <w:textAlignment w:val="auto"/>
        <w:rPr>
          <w:rFonts w:ascii="Arial" w:hAnsi="Arial" w:cs="Arial"/>
          <w:i/>
          <w:sz w:val="20"/>
        </w:rPr>
      </w:pPr>
      <w:r w:rsidRPr="001464E3">
        <w:rPr>
          <w:rFonts w:ascii="Arial" w:hAnsi="Arial" w:cs="Arial"/>
          <w:sz w:val="20"/>
        </w:rPr>
        <w:t>The Parties shall return or destroy any and all materials containing Confidential Information, at request of the concerned Party expressed in writing, unless they fall under the retention obligation</w:t>
      </w:r>
      <w:r w:rsidR="000D2EF9" w:rsidRPr="001464E3">
        <w:rPr>
          <w:rFonts w:ascii="Arial" w:hAnsi="Arial" w:cs="Arial"/>
          <w:i/>
          <w:sz w:val="20"/>
        </w:rPr>
        <w:t>.</w:t>
      </w:r>
    </w:p>
    <w:p w14:paraId="677BDCD1" w14:textId="77777777" w:rsidR="000D2EF9" w:rsidRPr="001464E3" w:rsidRDefault="000D2EF9" w:rsidP="000D2EF9">
      <w:pPr>
        <w:pStyle w:val="BodyText"/>
        <w:overflowPunct/>
        <w:autoSpaceDE/>
        <w:autoSpaceDN/>
        <w:adjustRightInd/>
        <w:spacing w:before="0" w:after="0" w:line="360" w:lineRule="auto"/>
        <w:ind w:left="0" w:firstLine="0"/>
        <w:textAlignment w:val="auto"/>
        <w:rPr>
          <w:rFonts w:ascii="Arial" w:hAnsi="Arial" w:cs="Arial"/>
          <w:sz w:val="20"/>
        </w:rPr>
      </w:pPr>
    </w:p>
    <w:p w14:paraId="15D33C2F" w14:textId="5C302705" w:rsidR="000D2EF9" w:rsidRPr="00FC7FCF" w:rsidRDefault="00677249" w:rsidP="000D2EF9">
      <w:pPr>
        <w:pStyle w:val="BodyText"/>
        <w:numPr>
          <w:ilvl w:val="0"/>
          <w:numId w:val="1"/>
        </w:numPr>
        <w:overflowPunct/>
        <w:autoSpaceDE/>
        <w:autoSpaceDN/>
        <w:adjustRightInd/>
        <w:spacing w:before="0" w:after="0" w:line="360" w:lineRule="auto"/>
        <w:textAlignment w:val="auto"/>
        <w:rPr>
          <w:rFonts w:ascii="Arial" w:hAnsi="Arial" w:cs="Arial"/>
          <w:i/>
          <w:sz w:val="20"/>
        </w:rPr>
      </w:pPr>
      <w:r w:rsidRPr="00677249">
        <w:rPr>
          <w:rFonts w:ascii="Arial" w:hAnsi="Arial" w:cs="Arial"/>
          <w:sz w:val="20"/>
        </w:rPr>
        <w:t xml:space="preserve">Any amendments to this Agreement must be made in </w:t>
      </w:r>
      <w:r w:rsidR="000B1F52" w:rsidRPr="000B1F52">
        <w:rPr>
          <w:rFonts w:ascii="Arial" w:hAnsi="Arial" w:cs="Arial"/>
          <w:sz w:val="20"/>
        </w:rPr>
        <w:t>documentary form</w:t>
      </w:r>
      <w:r w:rsidRPr="00677249">
        <w:rPr>
          <w:rFonts w:ascii="Arial" w:hAnsi="Arial" w:cs="Arial"/>
          <w:sz w:val="20"/>
        </w:rPr>
        <w:t>,</w:t>
      </w:r>
      <w:r w:rsidR="000B1F52">
        <w:rPr>
          <w:rFonts w:ascii="Arial" w:hAnsi="Arial" w:cs="Arial"/>
          <w:sz w:val="20"/>
        </w:rPr>
        <w:t xml:space="preserve"> as is</w:t>
      </w:r>
      <w:r w:rsidR="0097046F">
        <w:rPr>
          <w:rFonts w:ascii="Arial" w:hAnsi="Arial" w:cs="Arial"/>
          <w:sz w:val="20"/>
        </w:rPr>
        <w:t xml:space="preserve"> understood by article 77</w:t>
      </w:r>
      <w:r w:rsidR="0097046F">
        <w:rPr>
          <w:rFonts w:ascii="Arial" w:hAnsi="Arial" w:cs="Arial"/>
          <w:sz w:val="20"/>
          <w:vertAlign w:val="superscript"/>
        </w:rPr>
        <w:t>2</w:t>
      </w:r>
      <w:r w:rsidR="0097046F">
        <w:rPr>
          <w:rFonts w:ascii="Arial" w:hAnsi="Arial" w:cs="Arial"/>
          <w:sz w:val="20"/>
        </w:rPr>
        <w:t xml:space="preserve"> of </w:t>
      </w:r>
      <w:r w:rsidR="006C1366">
        <w:rPr>
          <w:rFonts w:ascii="Arial" w:hAnsi="Arial" w:cs="Arial"/>
          <w:sz w:val="20"/>
        </w:rPr>
        <w:t>the Polish Civil Code,</w:t>
      </w:r>
      <w:r w:rsidRPr="00677249">
        <w:rPr>
          <w:rFonts w:ascii="Arial" w:hAnsi="Arial" w:cs="Arial"/>
          <w:sz w:val="20"/>
        </w:rPr>
        <w:t xml:space="preserve"> otherwise shall be null and void</w:t>
      </w:r>
      <w:r w:rsidR="000D2EF9" w:rsidRPr="00677249">
        <w:rPr>
          <w:rFonts w:ascii="Arial" w:hAnsi="Arial" w:cs="Arial"/>
          <w:sz w:val="20"/>
        </w:rPr>
        <w:t>.</w:t>
      </w:r>
    </w:p>
    <w:p w14:paraId="003FFAD7" w14:textId="77777777" w:rsidR="00FC7FCF" w:rsidRDefault="00FC7FCF" w:rsidP="00FC7FCF">
      <w:pPr>
        <w:pStyle w:val="ListParagraph"/>
        <w:rPr>
          <w:rFonts w:ascii="Arial" w:hAnsi="Arial" w:cs="Arial"/>
          <w:i/>
          <w:sz w:val="20"/>
        </w:rPr>
      </w:pPr>
    </w:p>
    <w:p w14:paraId="3E55E506" w14:textId="78AB6E51" w:rsidR="00FC7FCF" w:rsidRPr="00655F89" w:rsidRDefault="00655F89" w:rsidP="000D2EF9">
      <w:pPr>
        <w:pStyle w:val="BodyText"/>
        <w:numPr>
          <w:ilvl w:val="0"/>
          <w:numId w:val="1"/>
        </w:numPr>
        <w:overflowPunct/>
        <w:autoSpaceDE/>
        <w:autoSpaceDN/>
        <w:adjustRightInd/>
        <w:spacing w:before="0" w:after="0" w:line="360" w:lineRule="auto"/>
        <w:textAlignment w:val="auto"/>
        <w:rPr>
          <w:rFonts w:ascii="Arial" w:hAnsi="Arial" w:cs="Arial"/>
          <w:iCs/>
          <w:sz w:val="20"/>
        </w:rPr>
      </w:pPr>
      <w:r w:rsidRPr="00655F89">
        <w:rPr>
          <w:rFonts w:ascii="Arial" w:hAnsi="Arial" w:cs="Arial"/>
          <w:iCs/>
          <w:sz w:val="20"/>
        </w:rPr>
        <w:t>All disputes between the Parties arising during the execution or after the termination of this Agreement, in regard to any matter of whatsoever nature arising out of this Agreement or in connection therewith, shall be subject to the jurisdiction of the competent court in Warsaw.</w:t>
      </w:r>
    </w:p>
    <w:p w14:paraId="63B88D05" w14:textId="77777777" w:rsidR="000D2EF9" w:rsidRPr="00677249" w:rsidRDefault="000D2EF9" w:rsidP="000D2EF9">
      <w:pPr>
        <w:pStyle w:val="BodyText"/>
        <w:overflowPunct/>
        <w:autoSpaceDE/>
        <w:autoSpaceDN/>
        <w:adjustRightInd/>
        <w:spacing w:before="0" w:after="0" w:line="360" w:lineRule="auto"/>
        <w:ind w:left="0" w:firstLine="0"/>
        <w:textAlignment w:val="auto"/>
        <w:rPr>
          <w:rFonts w:ascii="Arial" w:hAnsi="Arial" w:cs="Arial"/>
          <w:i/>
          <w:sz w:val="20"/>
        </w:rPr>
      </w:pPr>
    </w:p>
    <w:p w14:paraId="3A06F0A1" w14:textId="77777777" w:rsidR="000D2EF9" w:rsidRPr="00677249" w:rsidRDefault="000D2EF9" w:rsidP="000D2EF9">
      <w:pPr>
        <w:pStyle w:val="BodyText"/>
        <w:overflowPunct/>
        <w:autoSpaceDE/>
        <w:autoSpaceDN/>
        <w:adjustRightInd/>
        <w:spacing w:before="0" w:after="0" w:line="360" w:lineRule="auto"/>
        <w:ind w:hanging="1080"/>
        <w:textAlignment w:val="auto"/>
        <w:rPr>
          <w:rFonts w:ascii="Arial" w:hAnsi="Arial" w:cs="Arial"/>
          <w:sz w:val="20"/>
        </w:rPr>
      </w:pPr>
    </w:p>
    <w:p w14:paraId="374A14F9" w14:textId="77777777" w:rsidR="000D2EF9" w:rsidRPr="00677249" w:rsidRDefault="000D2EF9" w:rsidP="000D2EF9">
      <w:pPr>
        <w:pStyle w:val="BodyText"/>
        <w:overflowPunct/>
        <w:autoSpaceDE/>
        <w:autoSpaceDN/>
        <w:adjustRightInd/>
        <w:spacing w:before="0" w:after="0" w:line="360" w:lineRule="auto"/>
        <w:ind w:hanging="1080"/>
        <w:textAlignment w:val="auto"/>
        <w:rPr>
          <w:rFonts w:ascii="Arial" w:hAnsi="Arial" w:cs="Arial"/>
          <w:sz w:val="20"/>
        </w:rPr>
      </w:pPr>
    </w:p>
    <w:p w14:paraId="30136F0C" w14:textId="77777777" w:rsidR="000D2EF9" w:rsidRPr="00354980" w:rsidRDefault="000D2EF9" w:rsidP="000D2EF9">
      <w:pPr>
        <w:pStyle w:val="BodyText"/>
        <w:overflowPunct/>
        <w:autoSpaceDE/>
        <w:autoSpaceDN/>
        <w:adjustRightInd/>
        <w:spacing w:before="0" w:after="0" w:line="360" w:lineRule="auto"/>
        <w:ind w:hanging="720"/>
        <w:textAlignment w:val="auto"/>
        <w:rPr>
          <w:rFonts w:ascii="Arial" w:hAnsi="Arial" w:cs="Arial"/>
          <w:i/>
          <w:sz w:val="20"/>
          <w:lang w:val="pl-PL"/>
        </w:rPr>
      </w:pPr>
      <w:r>
        <w:rPr>
          <w:rFonts w:ascii="Arial" w:hAnsi="Arial" w:cs="Arial"/>
          <w:sz w:val="20"/>
          <w:lang w:val="pl-PL"/>
        </w:rPr>
        <w:t xml:space="preserve">Loyalty Partner Polska sp. z o.o. </w:t>
      </w:r>
      <w:r>
        <w:rPr>
          <w:rFonts w:ascii="Arial" w:hAnsi="Arial" w:cs="Arial"/>
          <w:sz w:val="20"/>
          <w:lang w:val="pl-PL"/>
        </w:rPr>
        <w:tab/>
      </w:r>
      <w:r>
        <w:rPr>
          <w:rFonts w:ascii="Arial" w:hAnsi="Arial" w:cs="Arial"/>
          <w:sz w:val="20"/>
          <w:lang w:val="pl-PL"/>
        </w:rPr>
        <w:tab/>
      </w:r>
      <w:r>
        <w:rPr>
          <w:rFonts w:ascii="Arial" w:hAnsi="Arial" w:cs="Arial"/>
          <w:sz w:val="20"/>
          <w:lang w:val="pl-PL"/>
        </w:rPr>
        <w:tab/>
      </w:r>
      <w:r>
        <w:rPr>
          <w:rFonts w:ascii="Arial" w:hAnsi="Arial" w:cs="Arial"/>
          <w:sz w:val="20"/>
          <w:lang w:val="pl-PL"/>
        </w:rPr>
        <w:tab/>
        <w:t>_____________________</w:t>
      </w:r>
    </w:p>
    <w:p w14:paraId="7497E9FC" w14:textId="77777777" w:rsidR="000D2EF9" w:rsidRPr="004D738E" w:rsidRDefault="000D2EF9" w:rsidP="000D2EF9">
      <w:pPr>
        <w:rPr>
          <w:rFonts w:ascii="Book Antiqua" w:hAnsi="Book Antiqua"/>
          <w:lang w:val="pl-PL"/>
        </w:rPr>
      </w:pPr>
    </w:p>
    <w:p w14:paraId="02F86575" w14:textId="77777777" w:rsidR="002E4DD3" w:rsidRDefault="00000000"/>
    <w:sectPr w:rsidR="002E4DD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ojciech Dobrzanski" w:date="2023-02-08T08:46:00Z" w:initials="WD">
    <w:p w14:paraId="4D72E780" w14:textId="49E4BC87" w:rsidR="001A1218" w:rsidRDefault="001A1218" w:rsidP="001A1218">
      <w:pPr>
        <w:pStyle w:val="CommentText"/>
        <w:ind w:left="0" w:firstLine="0"/>
      </w:pPr>
      <w:r>
        <w:rPr>
          <w:rStyle w:val="CommentReference"/>
        </w:rPr>
        <w:annotationRef/>
      </w:r>
      <w:r>
        <w:t xml:space="preserve">GCO </w:t>
      </w:r>
      <w:r w:rsidR="00474A92" w:rsidRPr="00474A92">
        <w:t>recommends</w:t>
      </w:r>
      <w:r w:rsidR="00474A92">
        <w:t xml:space="preserve"> that a minimum term</w:t>
      </w:r>
      <w:r w:rsidR="00774D1F">
        <w:t xml:space="preserve"> should </w:t>
      </w:r>
      <w:r w:rsidR="00474A92">
        <w:t>be</w:t>
      </w:r>
      <w:r w:rsidR="00DA1B94">
        <w:t xml:space="preserve"> at least</w:t>
      </w:r>
      <w:r w:rsidR="00474A92">
        <w:t xml:space="preserve"> 3 years</w:t>
      </w:r>
      <w:r w:rsidR="00DA1B94">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72E7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DDFEB" w16cex:dateUtc="2023-02-08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72E780" w16cid:durableId="278DDF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D95EC" w14:textId="77777777" w:rsidR="009A1C0E" w:rsidRDefault="009A1C0E" w:rsidP="00037B81">
      <w:r>
        <w:separator/>
      </w:r>
    </w:p>
  </w:endnote>
  <w:endnote w:type="continuationSeparator" w:id="0">
    <w:p w14:paraId="5CF2E6BE" w14:textId="77777777" w:rsidR="009A1C0E" w:rsidRDefault="009A1C0E" w:rsidP="0003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7E3EF" w14:textId="626DCA80" w:rsidR="00037B81" w:rsidRDefault="00037B81">
    <w:pPr>
      <w:pStyle w:val="Footer"/>
    </w:pPr>
    <w:r>
      <w:rPr>
        <w:noProof/>
      </w:rPr>
      <mc:AlternateContent>
        <mc:Choice Requires="wps">
          <w:drawing>
            <wp:anchor distT="0" distB="0" distL="0" distR="0" simplePos="0" relativeHeight="251659264" behindDoc="0" locked="0" layoutInCell="1" allowOverlap="1" wp14:anchorId="28FE85B1" wp14:editId="5311CEA7">
              <wp:simplePos x="635" y="635"/>
              <wp:positionH relativeFrom="column">
                <wp:align>center</wp:align>
              </wp:positionH>
              <wp:positionV relativeFrom="paragraph">
                <wp:posOffset>635</wp:posOffset>
              </wp:positionV>
              <wp:extent cx="443865" cy="443865"/>
              <wp:effectExtent l="0" t="0" r="7620" b="16510"/>
              <wp:wrapSquare wrapText="bothSides"/>
              <wp:docPr id="2" name="Text Box 2"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BCA14F" w14:textId="0685326A"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8FE85B1" id="_x0000_t202" coordsize="21600,21600" o:spt="202" path="m,l,21600r21600,l21600,xe">
              <v:stroke joinstyle="miter"/>
              <v:path gradientshapeok="t" o:connecttype="rect"/>
            </v:shapetype>
            <v:shape id="Text Box 2" o:spid="_x0000_s1026" type="#_x0000_t202" alt="LP-Internal"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53BCA14F" w14:textId="0685326A"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F467" w14:textId="276A0871" w:rsidR="00037B81" w:rsidRDefault="00037B81">
    <w:pPr>
      <w:pStyle w:val="Footer"/>
    </w:pPr>
    <w:r>
      <w:rPr>
        <w:noProof/>
      </w:rPr>
      <mc:AlternateContent>
        <mc:Choice Requires="wps">
          <w:drawing>
            <wp:anchor distT="0" distB="0" distL="0" distR="0" simplePos="0" relativeHeight="251660288" behindDoc="0" locked="0" layoutInCell="1" allowOverlap="1" wp14:anchorId="29D2AEF1" wp14:editId="0048BA81">
              <wp:simplePos x="635" y="635"/>
              <wp:positionH relativeFrom="column">
                <wp:align>center</wp:align>
              </wp:positionH>
              <wp:positionV relativeFrom="paragraph">
                <wp:posOffset>635</wp:posOffset>
              </wp:positionV>
              <wp:extent cx="443865" cy="443865"/>
              <wp:effectExtent l="0" t="0" r="7620" b="16510"/>
              <wp:wrapSquare wrapText="bothSides"/>
              <wp:docPr id="3" name="Text Box 3"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A8AAC7" w14:textId="4CAC9565"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D2AEF1" id="_x0000_t202" coordsize="21600,21600" o:spt="202" path="m,l,21600r21600,l21600,xe">
              <v:stroke joinstyle="miter"/>
              <v:path gradientshapeok="t" o:connecttype="rect"/>
            </v:shapetype>
            <v:shape id="Text Box 3" o:spid="_x0000_s1027" type="#_x0000_t202" alt="LP-Internal"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67A8AAC7" w14:textId="4CAC9565"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1B33" w14:textId="60002D13" w:rsidR="00037B81" w:rsidRDefault="00037B81">
    <w:pPr>
      <w:pStyle w:val="Footer"/>
    </w:pPr>
    <w:r>
      <w:rPr>
        <w:noProof/>
      </w:rPr>
      <mc:AlternateContent>
        <mc:Choice Requires="wps">
          <w:drawing>
            <wp:anchor distT="0" distB="0" distL="0" distR="0" simplePos="0" relativeHeight="251658240" behindDoc="0" locked="0" layoutInCell="1" allowOverlap="1" wp14:anchorId="01CE230C" wp14:editId="65B4F8CA">
              <wp:simplePos x="635" y="635"/>
              <wp:positionH relativeFrom="column">
                <wp:align>center</wp:align>
              </wp:positionH>
              <wp:positionV relativeFrom="paragraph">
                <wp:posOffset>635</wp:posOffset>
              </wp:positionV>
              <wp:extent cx="443865" cy="443865"/>
              <wp:effectExtent l="0" t="0" r="7620" b="16510"/>
              <wp:wrapSquare wrapText="bothSides"/>
              <wp:docPr id="1" name="Text Box 1"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AF6C5F" w14:textId="37DD72DF"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CE230C" id="_x0000_t202" coordsize="21600,21600" o:spt="202" path="m,l,21600r21600,l21600,xe">
              <v:stroke joinstyle="miter"/>
              <v:path gradientshapeok="t" o:connecttype="rect"/>
            </v:shapetype>
            <v:shape id="Text Box 1" o:spid="_x0000_s1028" type="#_x0000_t202" alt="LP-Intern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6FAF6C5F" w14:textId="37DD72DF" w:rsidR="00037B81" w:rsidRPr="00037B81" w:rsidRDefault="00037B81">
                    <w:pPr>
                      <w:rPr>
                        <w:rFonts w:ascii="Calibri" w:eastAsia="Calibri" w:hAnsi="Calibri" w:cs="Calibri"/>
                        <w:noProof/>
                        <w:color w:val="000000"/>
                        <w:sz w:val="20"/>
                      </w:rPr>
                    </w:pPr>
                    <w:r w:rsidRPr="00037B81">
                      <w:rPr>
                        <w:rFonts w:ascii="Calibri" w:eastAsia="Calibri" w:hAnsi="Calibri" w:cs="Calibri"/>
                        <w:noProof/>
                        <w:color w:val="000000"/>
                        <w:sz w:val="20"/>
                      </w:rPr>
                      <w:t>LP-Internal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24B91" w14:textId="77777777" w:rsidR="009A1C0E" w:rsidRDefault="009A1C0E" w:rsidP="00037B81">
      <w:r>
        <w:separator/>
      </w:r>
    </w:p>
  </w:footnote>
  <w:footnote w:type="continuationSeparator" w:id="0">
    <w:p w14:paraId="5A88AA96" w14:textId="77777777" w:rsidR="009A1C0E" w:rsidRDefault="009A1C0E" w:rsidP="0003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0B67" w14:textId="77777777" w:rsidR="00037B81" w:rsidRDefault="00037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ABFA6" w14:textId="77777777" w:rsidR="00037B81" w:rsidRDefault="00037B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2EFB" w14:textId="77777777" w:rsidR="00037B81" w:rsidRDefault="0003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64F7E"/>
    <w:multiLevelType w:val="hybridMultilevel"/>
    <w:tmpl w:val="56DEFE68"/>
    <w:lvl w:ilvl="0" w:tplc="E1645974">
      <w:start w:val="1"/>
      <w:numFmt w:val="lowerLetter"/>
      <w:lvlText w:val="%1."/>
      <w:lvlJc w:val="left"/>
      <w:pPr>
        <w:tabs>
          <w:tab w:val="num" w:pos="1068"/>
        </w:tabs>
        <w:ind w:left="1068" w:hanging="360"/>
      </w:pPr>
      <w:rPr>
        <w:rFonts w:hint="default"/>
        <w:b w:val="0"/>
        <w:i w:val="0"/>
      </w:rPr>
    </w:lvl>
    <w:lvl w:ilvl="1" w:tplc="04150019" w:tentative="1">
      <w:start w:val="1"/>
      <w:numFmt w:val="lowerLetter"/>
      <w:lvlText w:val="%2."/>
      <w:lvlJc w:val="left"/>
      <w:pPr>
        <w:tabs>
          <w:tab w:val="num" w:pos="1068"/>
        </w:tabs>
        <w:ind w:left="1068" w:hanging="360"/>
      </w:p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1" w15:restartNumberingAfterBreak="0">
    <w:nsid w:val="760B55B8"/>
    <w:multiLevelType w:val="hybridMultilevel"/>
    <w:tmpl w:val="E5569806"/>
    <w:lvl w:ilvl="0" w:tplc="B9EC4B5E">
      <w:start w:val="1"/>
      <w:numFmt w:val="decimal"/>
      <w:lvlText w:val="%1."/>
      <w:lvlJc w:val="left"/>
      <w:pPr>
        <w:tabs>
          <w:tab w:val="num" w:pos="360"/>
        </w:tabs>
        <w:ind w:left="360" w:hanging="360"/>
      </w:pPr>
      <w:rPr>
        <w:rFonts w:hint="default"/>
        <w:b w:val="0"/>
      </w:rPr>
    </w:lvl>
    <w:lvl w:ilvl="1" w:tplc="0AD6305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294406709">
    <w:abstractNumId w:val="1"/>
  </w:num>
  <w:num w:numId="2" w16cid:durableId="17226796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Dobrzanski">
    <w15:presenceInfo w15:providerId="AD" w15:userId="S::wojciech.dobrzanski@PAYBACK.net::110d778f-fe21-4816-b403-cb8d85fa42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EF9"/>
    <w:rsid w:val="00037B81"/>
    <w:rsid w:val="00097ACC"/>
    <w:rsid w:val="000B1F52"/>
    <w:rsid w:val="000D1638"/>
    <w:rsid w:val="000D2EF9"/>
    <w:rsid w:val="000F163E"/>
    <w:rsid w:val="00121DB8"/>
    <w:rsid w:val="00132741"/>
    <w:rsid w:val="0013797E"/>
    <w:rsid w:val="001464E3"/>
    <w:rsid w:val="001469DB"/>
    <w:rsid w:val="00160BC2"/>
    <w:rsid w:val="001A1218"/>
    <w:rsid w:val="001B54C5"/>
    <w:rsid w:val="001D6489"/>
    <w:rsid w:val="002048CA"/>
    <w:rsid w:val="00245953"/>
    <w:rsid w:val="002866BA"/>
    <w:rsid w:val="002C6467"/>
    <w:rsid w:val="0031741B"/>
    <w:rsid w:val="00340690"/>
    <w:rsid w:val="003574A1"/>
    <w:rsid w:val="00395DA1"/>
    <w:rsid w:val="003C5A7F"/>
    <w:rsid w:val="00417312"/>
    <w:rsid w:val="00474A92"/>
    <w:rsid w:val="004E3B3A"/>
    <w:rsid w:val="0051771C"/>
    <w:rsid w:val="00542B63"/>
    <w:rsid w:val="0057035F"/>
    <w:rsid w:val="005B25F3"/>
    <w:rsid w:val="005C3DBA"/>
    <w:rsid w:val="005F2CD1"/>
    <w:rsid w:val="00601D3A"/>
    <w:rsid w:val="00622E13"/>
    <w:rsid w:val="00646891"/>
    <w:rsid w:val="00655F89"/>
    <w:rsid w:val="00676D67"/>
    <w:rsid w:val="00677249"/>
    <w:rsid w:val="00694BDE"/>
    <w:rsid w:val="006A14E3"/>
    <w:rsid w:val="006C1366"/>
    <w:rsid w:val="007422EA"/>
    <w:rsid w:val="0076169D"/>
    <w:rsid w:val="00774D1F"/>
    <w:rsid w:val="007C5E04"/>
    <w:rsid w:val="007D35A4"/>
    <w:rsid w:val="00805DAD"/>
    <w:rsid w:val="00815E9C"/>
    <w:rsid w:val="00844143"/>
    <w:rsid w:val="009251EA"/>
    <w:rsid w:val="009338BB"/>
    <w:rsid w:val="00956700"/>
    <w:rsid w:val="00956C56"/>
    <w:rsid w:val="00962683"/>
    <w:rsid w:val="0097046F"/>
    <w:rsid w:val="009752FC"/>
    <w:rsid w:val="009A1C0E"/>
    <w:rsid w:val="009A654B"/>
    <w:rsid w:val="009B62CC"/>
    <w:rsid w:val="009D7783"/>
    <w:rsid w:val="00A06AB8"/>
    <w:rsid w:val="00A17E2E"/>
    <w:rsid w:val="00A2366B"/>
    <w:rsid w:val="00A249E5"/>
    <w:rsid w:val="00AA13D1"/>
    <w:rsid w:val="00B82FF5"/>
    <w:rsid w:val="00C27C43"/>
    <w:rsid w:val="00C451EB"/>
    <w:rsid w:val="00C575A8"/>
    <w:rsid w:val="00C7279B"/>
    <w:rsid w:val="00CA06EC"/>
    <w:rsid w:val="00CA36D3"/>
    <w:rsid w:val="00CB49DA"/>
    <w:rsid w:val="00D00A47"/>
    <w:rsid w:val="00D044B4"/>
    <w:rsid w:val="00D54D23"/>
    <w:rsid w:val="00DA1B94"/>
    <w:rsid w:val="00DA5C16"/>
    <w:rsid w:val="00DC6DFF"/>
    <w:rsid w:val="00E02F71"/>
    <w:rsid w:val="00E23AA7"/>
    <w:rsid w:val="00E324F8"/>
    <w:rsid w:val="00E603F0"/>
    <w:rsid w:val="00E913EA"/>
    <w:rsid w:val="00ED2C08"/>
    <w:rsid w:val="00F13741"/>
    <w:rsid w:val="00F23A29"/>
    <w:rsid w:val="00F31A6F"/>
    <w:rsid w:val="00F34068"/>
    <w:rsid w:val="00FC7FCF"/>
    <w:rsid w:val="00FD0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BA8CD"/>
  <w15:chartTrackingRefBased/>
  <w15:docId w15:val="{4CDFA9F4-29A2-42F9-A0FE-212A9CA2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EF9"/>
    <w:pPr>
      <w:spacing w:after="0" w:line="240" w:lineRule="auto"/>
      <w:ind w:left="1298" w:hanging="1298"/>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2EF9"/>
    <w:pPr>
      <w:overflowPunct w:val="0"/>
      <w:autoSpaceDE w:val="0"/>
      <w:autoSpaceDN w:val="0"/>
      <w:adjustRightInd w:val="0"/>
      <w:spacing w:before="120" w:after="120"/>
      <w:ind w:left="1080"/>
      <w:textAlignment w:val="baseline"/>
    </w:pPr>
    <w:rPr>
      <w:rFonts w:ascii="Book Antiqua" w:hAnsi="Book Antiqua"/>
    </w:rPr>
  </w:style>
  <w:style w:type="character" w:customStyle="1" w:styleId="BodyTextChar">
    <w:name w:val="Body Text Char"/>
    <w:basedOn w:val="DefaultParagraphFont"/>
    <w:link w:val="BodyText"/>
    <w:rsid w:val="000D2EF9"/>
    <w:rPr>
      <w:rFonts w:ascii="Book Antiqua" w:eastAsia="Times New Roman" w:hAnsi="Book Antiqua" w:cs="Times New Roman"/>
      <w:szCs w:val="20"/>
    </w:rPr>
  </w:style>
  <w:style w:type="paragraph" w:customStyle="1" w:styleId="11BodyText">
    <w:name w:val="11 BodyText"/>
    <w:basedOn w:val="Normal"/>
    <w:rsid w:val="000D2EF9"/>
    <w:pPr>
      <w:spacing w:after="220"/>
    </w:pPr>
  </w:style>
  <w:style w:type="paragraph" w:customStyle="1" w:styleId="TitleText">
    <w:name w:val="Title Text"/>
    <w:basedOn w:val="Normal"/>
    <w:next w:val="11BodyText"/>
    <w:rsid w:val="000D2EF9"/>
    <w:pPr>
      <w:spacing w:after="220"/>
    </w:pPr>
    <w:rPr>
      <w:b/>
    </w:rPr>
  </w:style>
  <w:style w:type="paragraph" w:customStyle="1" w:styleId="12BodyText">
    <w:name w:val="12 BodyText"/>
    <w:basedOn w:val="Normal"/>
    <w:rsid w:val="000D2EF9"/>
    <w:pPr>
      <w:spacing w:after="220"/>
      <w:ind w:left="2596"/>
    </w:pPr>
  </w:style>
  <w:style w:type="character" w:styleId="CommentReference">
    <w:name w:val="annotation reference"/>
    <w:semiHidden/>
    <w:rsid w:val="000D2EF9"/>
    <w:rPr>
      <w:sz w:val="16"/>
      <w:szCs w:val="16"/>
    </w:rPr>
  </w:style>
  <w:style w:type="paragraph" w:styleId="CommentText">
    <w:name w:val="annotation text"/>
    <w:basedOn w:val="Normal"/>
    <w:link w:val="CommentTextChar"/>
    <w:semiHidden/>
    <w:rsid w:val="000D2EF9"/>
    <w:rPr>
      <w:sz w:val="20"/>
    </w:rPr>
  </w:style>
  <w:style w:type="character" w:customStyle="1" w:styleId="CommentTextChar">
    <w:name w:val="Comment Text Char"/>
    <w:basedOn w:val="DefaultParagraphFont"/>
    <w:link w:val="CommentText"/>
    <w:semiHidden/>
    <w:rsid w:val="000D2EF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2E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2EF9"/>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E603F0"/>
    <w:rPr>
      <w:b/>
      <w:bCs/>
    </w:rPr>
  </w:style>
  <w:style w:type="character" w:customStyle="1" w:styleId="CommentSubjectChar">
    <w:name w:val="Comment Subject Char"/>
    <w:basedOn w:val="CommentTextChar"/>
    <w:link w:val="CommentSubject"/>
    <w:uiPriority w:val="99"/>
    <w:semiHidden/>
    <w:rsid w:val="00E603F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37B81"/>
    <w:pPr>
      <w:tabs>
        <w:tab w:val="center" w:pos="4513"/>
        <w:tab w:val="right" w:pos="9026"/>
      </w:tabs>
    </w:pPr>
  </w:style>
  <w:style w:type="character" w:customStyle="1" w:styleId="HeaderChar">
    <w:name w:val="Header Char"/>
    <w:basedOn w:val="DefaultParagraphFont"/>
    <w:link w:val="Header"/>
    <w:uiPriority w:val="99"/>
    <w:rsid w:val="00037B81"/>
    <w:rPr>
      <w:rFonts w:ascii="Times New Roman" w:eastAsia="Times New Roman" w:hAnsi="Times New Roman" w:cs="Times New Roman"/>
      <w:szCs w:val="20"/>
    </w:rPr>
  </w:style>
  <w:style w:type="paragraph" w:styleId="Footer">
    <w:name w:val="footer"/>
    <w:basedOn w:val="Normal"/>
    <w:link w:val="FooterChar"/>
    <w:uiPriority w:val="99"/>
    <w:unhideWhenUsed/>
    <w:rsid w:val="00037B81"/>
    <w:pPr>
      <w:tabs>
        <w:tab w:val="center" w:pos="4513"/>
        <w:tab w:val="right" w:pos="9026"/>
      </w:tabs>
    </w:pPr>
  </w:style>
  <w:style w:type="character" w:customStyle="1" w:styleId="FooterChar">
    <w:name w:val="Footer Char"/>
    <w:basedOn w:val="DefaultParagraphFont"/>
    <w:link w:val="Footer"/>
    <w:uiPriority w:val="99"/>
    <w:rsid w:val="00037B81"/>
    <w:rPr>
      <w:rFonts w:ascii="Times New Roman" w:eastAsia="Times New Roman" w:hAnsi="Times New Roman" w:cs="Times New Roman"/>
      <w:szCs w:val="20"/>
    </w:rPr>
  </w:style>
  <w:style w:type="paragraph" w:styleId="ListParagraph">
    <w:name w:val="List Paragraph"/>
    <w:basedOn w:val="Normal"/>
    <w:uiPriority w:val="34"/>
    <w:qFormat/>
    <w:rsid w:val="00805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8E4EC-60A3-4BB9-AD66-4C8263F271B0}">
  <ds:schemaRefs>
    <ds:schemaRef ds:uri="http://schemas.openxmlformats.org/officeDocument/2006/bibliography"/>
  </ds:schemaRefs>
</ds:datastoreItem>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PAYBACK GmbH</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Zgierski</dc:creator>
  <cp:keywords/>
  <dc:description/>
  <cp:lastModifiedBy>Wojciech Dobrzanski</cp:lastModifiedBy>
  <cp:revision>78</cp:revision>
  <dcterms:created xsi:type="dcterms:W3CDTF">2022-11-07T11:49:00Z</dcterms:created>
  <dcterms:modified xsi:type="dcterms:W3CDTF">2023-02-08T08:10:00Z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LP-Internal</vt:lpwstr>
  </property>
</Properties>
</file>